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722"/>
        <w:gridCol w:w="211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班级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民族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籍贯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张博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河南省三门峡市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1996年9月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秦锦延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河南省长垣市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王敖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河南省唐河县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青林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河南省洛阳市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18行政文秘01班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卢贝贝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河南省滑县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薛佳玉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河南省孟州市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沈晖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河南省郑州市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李伟轩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河南省开封市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18网络新闻与传播02班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张月涵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河南省叶县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18行政文秘01班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史亚龙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河南省平顶山市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李莉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河南省益阳市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18网络新闻与传播02班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信超杰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河南省郸城县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18行政文秘01班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王凯凯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河南省周口市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1996年9月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苑家增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河南省周口市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17网络新闻与传播02班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宋志远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河南省南阳市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18行政文秘01班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房圆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河南省南阳市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18行政文秘01班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岳楠楠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河南省通许县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周东方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河南省焦作市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孙思宁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河南省平顶山市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18财经文秘01班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刘佳豪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河南省长葛市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娄晓月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河南省息县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蔡志彤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河南省汝州市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18财经文秘01班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赵苗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河南省浚县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王苗苗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河南省沈丘县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1996年10月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18法律事务01班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滕孟可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河南省许昌市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18财经文秘01班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高艳梅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河南省邓州市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17财经文秘02班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谢宇云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河南省信阳市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1199年6月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18财经文秘02班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李聪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河南省周口市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18网络与新媒体01班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王沛权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河南省许昌市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18法律事务01班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叶晨阳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河南省固始县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18法律事务01班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郭艳翎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河南省郑州市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17行政文秘01班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张寅鹏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河南省确山县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18网络与新媒体01班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李文锐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河南省信阳市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18法律事务01班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王超旭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河南省平顶山市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席雅静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河南省禹州市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17网络新闻与传播01班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朱益康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河南省漯河市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彭楚仪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湖南省沅江市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宋鑫艺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河南省洛阳市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18网络新闻与传播02班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赵方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河南省益阳县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1997年5月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17网络新闻与传播01班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王紫薇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河南省郑州市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18财经文秘02班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冯艺雯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河南省安阳市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17网络新闻与传播02班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孙慧云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河南省驻马店市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18网络新闻与传播02班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冯鹏鹏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河南省光山县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17财经文秘01班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王钦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河南省周口市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18网络新闻与传播02班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李祥瑞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河南省信阳市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18网络新闻与传播02班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贾梦韶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河南省南阳市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李嘉诚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河南省邓州市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17财经文秘02班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王凤斐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河南省许昌市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18法律事务01班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冯宇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河南省卫辉市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18知识产权管理01班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陶烨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河南省信阳市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18网络与新媒体01班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刘晨希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河南省洛阳市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18知识产权管理01班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汤萍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河南省邓州市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18行政文秘01班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孔洋洋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河南省鹿邑县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18知识产权管理01班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郑晶元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河南省焦作市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吴家乐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河南省卫辉市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17网络与新媒体02班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常君君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河南省项城市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18财经文秘01班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武鹏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河南省商丘市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1999年2月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18网络与新媒体01班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靳梦雨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河南省安阳市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17财经文秘01班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任玉如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河南省林县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17网络新闻与传播01班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张静雅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河南省柘城县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18网络新闻与传播01班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韩笑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河南省安阳市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1997年11月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18法律事务01班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杨含笑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河南省商丘市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1997年11月</w:t>
            </w:r>
          </w:p>
        </w:tc>
      </w:tr>
    </w:tbl>
    <w:p>
      <w:pPr>
        <w:jc w:val="center"/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38"/>
    <w:rsid w:val="001B2B1C"/>
    <w:rsid w:val="001D6038"/>
    <w:rsid w:val="00247226"/>
    <w:rsid w:val="00325471"/>
    <w:rsid w:val="004332BE"/>
    <w:rsid w:val="00440195"/>
    <w:rsid w:val="006B7C7D"/>
    <w:rsid w:val="00722115"/>
    <w:rsid w:val="00A37373"/>
    <w:rsid w:val="00AE3F19"/>
    <w:rsid w:val="00D57484"/>
    <w:rsid w:val="00DB6381"/>
    <w:rsid w:val="00DE45E7"/>
    <w:rsid w:val="00E11817"/>
    <w:rsid w:val="00E15854"/>
    <w:rsid w:val="00E2109C"/>
    <w:rsid w:val="00F761C8"/>
    <w:rsid w:val="627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1784</Characters>
  <Lines>14</Lines>
  <Paragraphs>4</Paragraphs>
  <TotalTime>177</TotalTime>
  <ScaleCrop>false</ScaleCrop>
  <LinksUpToDate>false</LinksUpToDate>
  <CharactersWithSpaces>2092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2019-12-09T07:27:00Z</dcterms:created>
  <dc:creator>豪杰 武</dc:creator>
  <cp:lastModifiedBy>founder</cp:lastModifiedBy>
  <dcterms:modified xsi:type="dcterms:W3CDTF">2019-12-11T06:47:55Z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